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46" w:rsidRDefault="00F84446" w:rsidP="00F84446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Style w:val="a3"/>
          <w:rFonts w:ascii="Calibri" w:hAnsi="Calibri" w:cs="Calibri"/>
          <w:color w:val="000000"/>
          <w:sz w:val="27"/>
          <w:szCs w:val="27"/>
          <w:shd w:val="clear" w:color="auto" w:fill="FFFFFF"/>
        </w:rPr>
        <w:t>Заявления на участие в ГИА-9 подаются до 1 марта 2023 года включительно.</w:t>
      </w:r>
    </w:p>
    <w:p w:rsidR="00F84446" w:rsidRDefault="00F84446" w:rsidP="00F84446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 </w:t>
      </w:r>
      <w:r>
        <w:rPr>
          <w:rFonts w:ascii="Calibri" w:hAnsi="Calibri" w:cs="Calibri"/>
          <w:color w:val="000000"/>
          <w:sz w:val="27"/>
          <w:szCs w:val="27"/>
        </w:rPr>
        <w:t>В 2023 году фундаментальных изменений в экзаменационных заданиях не предвидится и новые темы добавляться не будут. Возможны лишь отдельные корректировки, о которых педагогам и ученикам сообщат заранее.</w:t>
      </w:r>
    </w:p>
    <w:p w:rsidR="00F84446" w:rsidRDefault="00F84446" w:rsidP="00F84446">
      <w:pPr>
        <w:pStyle w:val="text-align-justify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777777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>Для подготовки к ОГЭ ученикам девятых классов рекомендуется использовать материалы на сайте Федерального института педагогических измерений (ФИПИ). Кроме того, разбор заданий публикуют многие образовательные порталы. Отдельно рекомендуется ознакомиться с правилами заполнения экзаменационных бланков, чтобы предотвратить возникновение технических ошибок.</w:t>
      </w:r>
    </w:p>
    <w:p w:rsidR="00AA2B62" w:rsidRDefault="00AA2B62">
      <w:bookmarkStart w:id="0" w:name="_GoBack"/>
      <w:bookmarkEnd w:id="0"/>
    </w:p>
    <w:sectPr w:rsidR="00AA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3B"/>
    <w:rsid w:val="00AA2B62"/>
    <w:rsid w:val="00DE663B"/>
    <w:rsid w:val="00F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04091-73B7-47B0-83BD-BE2E22A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F8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84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2022-11-26T06:05:00Z</dcterms:created>
  <dcterms:modified xsi:type="dcterms:W3CDTF">2022-11-26T06:06:00Z</dcterms:modified>
</cp:coreProperties>
</file>