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0" w:rsidRDefault="00875F50" w:rsidP="00875F50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Численность обучающихся МКОУ СОШ № 9 с. Родниковского</w:t>
      </w:r>
    </w:p>
    <w:p w:rsidR="00875F50" w:rsidRDefault="00875F50" w:rsidP="00875F50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источникам финансирования их обучения</w:t>
      </w:r>
    </w:p>
    <w:p w:rsidR="00875F50" w:rsidRDefault="00875F50" w:rsidP="00875F50">
      <w:pPr>
        <w:spacing w:before="120"/>
        <w:ind w:right="567"/>
        <w:jc w:val="right"/>
        <w:rPr>
          <w:b/>
          <w:sz w:val="20"/>
        </w:rPr>
      </w:pPr>
    </w:p>
    <w:tbl>
      <w:tblPr>
        <w:tblW w:w="11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3"/>
        <w:gridCol w:w="1803"/>
        <w:gridCol w:w="1803"/>
        <w:gridCol w:w="1808"/>
      </w:tblGrid>
      <w:tr w:rsidR="002267F7" w:rsidTr="002267F7">
        <w:trPr>
          <w:trHeight w:val="607"/>
        </w:trPr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F7" w:rsidRDefault="002267F7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классы, кроме классов для обучающихся </w:t>
            </w:r>
            <w:r>
              <w:rPr>
                <w:sz w:val="16"/>
                <w:szCs w:val="16"/>
              </w:rPr>
              <w:br/>
              <w:t>с ограниченными возможностями здоровья</w:t>
            </w:r>
          </w:p>
        </w:tc>
      </w:tr>
      <w:tr w:rsidR="002267F7" w:rsidTr="002267F7">
        <w:trPr>
          <w:trHeight w:val="196"/>
        </w:trPr>
        <w:tc>
          <w:tcPr>
            <w:tcW w:w="6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F7" w:rsidRDefault="002267F7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br/>
              <w:t>начального общего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br/>
              <w:t>основного общего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br/>
              <w:t xml:space="preserve">среднего общего </w:t>
            </w:r>
            <w:r>
              <w:rPr>
                <w:sz w:val="16"/>
                <w:szCs w:val="16"/>
              </w:rPr>
              <w:br/>
              <w:t>образования</w:t>
            </w:r>
          </w:p>
        </w:tc>
      </w:tr>
      <w:tr w:rsidR="002267F7" w:rsidTr="002267F7">
        <w:trPr>
          <w:trHeight w:val="194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267F7" w:rsidTr="002267F7">
        <w:trPr>
          <w:trHeight w:val="233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Численность обучающихся – всего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2267F7" w:rsidTr="002267F7">
        <w:trPr>
          <w:trHeight w:val="233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Из них обучаются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67F7" w:rsidRDefault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67F7" w:rsidRDefault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67F7" w:rsidRDefault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</w:tr>
      <w:tr w:rsidR="002267F7" w:rsidTr="002267F7">
        <w:trPr>
          <w:trHeight w:val="233"/>
        </w:trPr>
        <w:tc>
          <w:tcPr>
            <w:tcW w:w="6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/>
              <w:ind w:left="170"/>
              <w:rPr>
                <w:sz w:val="16"/>
              </w:rPr>
            </w:pPr>
            <w:r>
              <w:rPr>
                <w:sz w:val="16"/>
              </w:rPr>
              <w:t>за счет бюджетных ассигнований: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2267F7" w:rsidTr="002267F7">
        <w:trPr>
          <w:trHeight w:val="233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F7" w:rsidRDefault="002267F7">
            <w:pPr>
              <w:tabs>
                <w:tab w:val="left" w:pos="5094"/>
              </w:tabs>
              <w:spacing w:before="20" w:after="20"/>
              <w:ind w:left="340"/>
              <w:rPr>
                <w:sz w:val="16"/>
              </w:rPr>
            </w:pPr>
            <w:r>
              <w:rPr>
                <w:sz w:val="16"/>
              </w:rPr>
              <w:t>федерального бюджета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</w:tr>
      <w:tr w:rsidR="002267F7" w:rsidTr="002267F7">
        <w:trPr>
          <w:trHeight w:val="22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ind w:left="340"/>
              <w:rPr>
                <w:sz w:val="16"/>
              </w:rPr>
            </w:pPr>
            <w:r>
              <w:rPr>
                <w:sz w:val="16"/>
              </w:rPr>
              <w:t>бюджета субъекта Российской Федерации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2267F7" w:rsidTr="002267F7">
        <w:trPr>
          <w:trHeight w:val="233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ind w:left="340"/>
              <w:rPr>
                <w:sz w:val="16"/>
              </w:rPr>
            </w:pPr>
            <w:r>
              <w:rPr>
                <w:sz w:val="16"/>
              </w:rPr>
              <w:t>местного бюджета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</w:tr>
      <w:tr w:rsidR="002267F7" w:rsidTr="002267F7">
        <w:trPr>
          <w:trHeight w:val="416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по договорам об оказании платных образовательных услуг за счет средств: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</w:tr>
      <w:tr w:rsidR="002267F7" w:rsidTr="002267F7">
        <w:trPr>
          <w:trHeight w:val="66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ind w:left="340"/>
              <w:rPr>
                <w:sz w:val="16"/>
              </w:rPr>
            </w:pPr>
            <w:r>
              <w:rPr>
                <w:sz w:val="16"/>
              </w:rPr>
              <w:t>лиц, зачисляемых на обучение (родителей (законных представителей) несовершеннолетних обучающихся)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</w:tr>
      <w:tr w:rsidR="002267F7" w:rsidTr="002267F7">
        <w:trPr>
          <w:trHeight w:val="233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ind w:left="340"/>
              <w:rPr>
                <w:sz w:val="16"/>
              </w:rPr>
            </w:pPr>
            <w:r>
              <w:rPr>
                <w:sz w:val="16"/>
              </w:rPr>
              <w:t>иных физических лиц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</w:tr>
      <w:tr w:rsidR="002267F7" w:rsidTr="002267F7">
        <w:trPr>
          <w:trHeight w:val="22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ind w:left="340"/>
              <w:rPr>
                <w:sz w:val="16"/>
              </w:rPr>
            </w:pPr>
            <w:r>
              <w:rPr>
                <w:sz w:val="16"/>
              </w:rPr>
              <w:t>юридических лиц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F7" w:rsidRDefault="002267F7" w:rsidP="002267F7">
            <w:pPr>
              <w:tabs>
                <w:tab w:val="left" w:pos="5094"/>
              </w:tabs>
              <w:spacing w:before="20" w:after="20"/>
              <w:jc w:val="center"/>
              <w:rPr>
                <w:sz w:val="16"/>
              </w:rPr>
            </w:pPr>
          </w:p>
        </w:tc>
      </w:tr>
    </w:tbl>
    <w:p w:rsidR="004A04D9" w:rsidRDefault="00875F50">
      <w:bookmarkStart w:id="0" w:name="_GoBack"/>
      <w:bookmarkEnd w:id="0"/>
      <w:r>
        <w:rPr>
          <w:b/>
          <w:bCs/>
          <w:sz w:val="18"/>
        </w:rPr>
        <w:br w:type="page"/>
      </w:r>
    </w:p>
    <w:sectPr w:rsidR="004A04D9" w:rsidSect="00875F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41"/>
    <w:rsid w:val="002267F7"/>
    <w:rsid w:val="004A04D9"/>
    <w:rsid w:val="00875F50"/>
    <w:rsid w:val="00E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DF01"/>
  <w15:chartTrackingRefBased/>
  <w15:docId w15:val="{9EDB3556-F867-43E7-AD17-6255562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2020-11-20T12:50:00Z</dcterms:created>
  <dcterms:modified xsi:type="dcterms:W3CDTF">2020-11-20T12:53:00Z</dcterms:modified>
</cp:coreProperties>
</file>